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55" w:rsidRDefault="00575A17" w:rsidP="00575A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575A1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УПРАВЛЕНИЕ ФЕДЕРАЛЬНОЙ СЛУЖБЫ </w:t>
      </w:r>
      <w:r w:rsidRPr="00575A1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  <w:t xml:space="preserve">ГОСУДАРСТВЕННОЙ СТАТИСТИКИ </w:t>
      </w:r>
    </w:p>
    <w:p w:rsidR="00575A17" w:rsidRPr="00575A17" w:rsidRDefault="00575A17" w:rsidP="00575A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575A1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ПО РЕСПУБЛИКЕ КРЫМ И Г. СЕВАСТОПОЛЮ</w:t>
      </w:r>
    </w:p>
    <w:p w:rsidR="00575A17" w:rsidRPr="00575A17" w:rsidRDefault="00575A17" w:rsidP="00575A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575A1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(КРЫМСТАТ)</w:t>
      </w:r>
    </w:p>
    <w:p w:rsidR="00575A17" w:rsidRPr="00575A17" w:rsidRDefault="00575A17" w:rsidP="00575A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4A0" w:firstRow="1" w:lastRow="0" w:firstColumn="1" w:lastColumn="0" w:noHBand="0" w:noVBand="1"/>
      </w:tblPr>
      <w:tblGrid>
        <w:gridCol w:w="3912"/>
        <w:gridCol w:w="5193"/>
      </w:tblGrid>
      <w:tr w:rsidR="00575A17" w:rsidRPr="00575A17" w:rsidTr="00575A17">
        <w:trPr>
          <w:trHeight w:val="356"/>
        </w:trPr>
        <w:tc>
          <w:tcPr>
            <w:tcW w:w="3912" w:type="dxa"/>
            <w:vAlign w:val="center"/>
            <w:hideMark/>
          </w:tcPr>
          <w:p w:rsidR="00575A17" w:rsidRPr="000F559F" w:rsidRDefault="00575A17" w:rsidP="00373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vAlign w:val="center"/>
            <w:hideMark/>
          </w:tcPr>
          <w:p w:rsidR="00575A17" w:rsidRPr="00575A17" w:rsidRDefault="00575A17" w:rsidP="00575A1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ru-RU"/>
              </w:rPr>
            </w:pPr>
            <w:r w:rsidRPr="00575A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ПРЕСС-ВЫПУСК</w:t>
            </w:r>
          </w:p>
        </w:tc>
      </w:tr>
    </w:tbl>
    <w:p w:rsidR="00CF6955" w:rsidRDefault="00CF6955" w:rsidP="00CF6955">
      <w:pPr>
        <w:pStyle w:val="Style1"/>
        <w:kinsoku w:val="0"/>
        <w:overflowPunct w:val="0"/>
        <w:autoSpaceDE/>
        <w:autoSpaceDN/>
        <w:adjustRightInd/>
        <w:spacing w:line="285" w:lineRule="exact"/>
        <w:ind w:right="34"/>
        <w:jc w:val="center"/>
        <w:textAlignment w:val="baseline"/>
        <w:rPr>
          <w:rStyle w:val="CharacterStyle1"/>
          <w:b/>
          <w:spacing w:val="-3"/>
          <w:sz w:val="28"/>
          <w:szCs w:val="28"/>
        </w:rPr>
      </w:pPr>
    </w:p>
    <w:p w:rsidR="00270543" w:rsidRPr="00270543" w:rsidRDefault="00270543" w:rsidP="00270543">
      <w:pPr>
        <w:pStyle w:val="Style1"/>
        <w:kinsoku w:val="0"/>
        <w:overflowPunct w:val="0"/>
        <w:spacing w:line="285" w:lineRule="exact"/>
        <w:ind w:right="34"/>
        <w:jc w:val="center"/>
        <w:textAlignment w:val="baseline"/>
        <w:rPr>
          <w:rStyle w:val="CharacterStyle1"/>
          <w:b/>
          <w:spacing w:val="-3"/>
          <w:sz w:val="28"/>
          <w:szCs w:val="28"/>
        </w:rPr>
      </w:pPr>
      <w:r w:rsidRPr="00270543">
        <w:rPr>
          <w:rStyle w:val="CharacterStyle1"/>
          <w:b/>
          <w:spacing w:val="-3"/>
          <w:sz w:val="28"/>
          <w:szCs w:val="28"/>
        </w:rPr>
        <w:t>Об уровне заработной платы работников в сфере образования</w:t>
      </w:r>
    </w:p>
    <w:p w:rsidR="00CF6955" w:rsidRDefault="00270543" w:rsidP="00270543">
      <w:pPr>
        <w:pStyle w:val="Style1"/>
        <w:kinsoku w:val="0"/>
        <w:overflowPunct w:val="0"/>
        <w:autoSpaceDE/>
        <w:autoSpaceDN/>
        <w:adjustRightInd/>
        <w:spacing w:line="285" w:lineRule="exact"/>
        <w:ind w:right="34"/>
        <w:jc w:val="center"/>
        <w:textAlignment w:val="baseline"/>
        <w:rPr>
          <w:rStyle w:val="CharacterStyle1"/>
          <w:spacing w:val="-3"/>
          <w:sz w:val="28"/>
          <w:szCs w:val="28"/>
        </w:rPr>
      </w:pPr>
      <w:r>
        <w:rPr>
          <w:rStyle w:val="CharacterStyle1"/>
          <w:b/>
          <w:spacing w:val="-3"/>
          <w:sz w:val="28"/>
          <w:szCs w:val="28"/>
        </w:rPr>
        <w:t>в г. Севастополе</w:t>
      </w:r>
    </w:p>
    <w:p w:rsidR="00CF6955" w:rsidRPr="00CF6955" w:rsidRDefault="00CF6955" w:rsidP="00CF6955">
      <w:pPr>
        <w:pStyle w:val="Style1"/>
        <w:kinsoku w:val="0"/>
        <w:overflowPunct w:val="0"/>
        <w:autoSpaceDE/>
        <w:autoSpaceDN/>
        <w:adjustRightInd/>
        <w:spacing w:line="285" w:lineRule="exact"/>
        <w:ind w:right="34"/>
        <w:jc w:val="center"/>
        <w:textAlignment w:val="baseline"/>
        <w:rPr>
          <w:rStyle w:val="CharacterStyle1"/>
          <w:spacing w:val="-3"/>
          <w:sz w:val="28"/>
          <w:szCs w:val="28"/>
        </w:rPr>
      </w:pPr>
    </w:p>
    <w:p w:rsidR="00270543" w:rsidRPr="00270543" w:rsidRDefault="00ED5689" w:rsidP="00922219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– профессия в сфере о</w:t>
      </w:r>
      <w:r w:rsidR="0092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бразования, которая заключается</w:t>
      </w:r>
      <w:r w:rsidR="002B0DAD" w:rsidRPr="002B0D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D5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обучении и воспитании молодого поколения с целью успешного и быстрого вхождения его в общественную жизнь.</w:t>
      </w:r>
      <w:r w:rsidR="00270543" w:rsidRPr="00270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сфере образования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Севастополе</w:t>
      </w:r>
      <w:r w:rsidR="00270543" w:rsidRPr="00270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2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270543" w:rsidRPr="00270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первом полугодии 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3571C3" w:rsidRPr="003571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270543" w:rsidRPr="00270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было занято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226CD5" w:rsidRPr="00226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857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562</w:t>
      </w:r>
      <w:r w:rsidR="00270543" w:rsidRPr="00270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</w:t>
      </w:r>
      <w:r w:rsidR="00857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270543" w:rsidRPr="00270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составляет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2F1F31" w:rsidRPr="002F1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57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% </w:t>
      </w:r>
      <w:r w:rsidR="00270543" w:rsidRPr="00270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общей численности работников организаций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Севастополя</w:t>
      </w:r>
      <w:r w:rsidR="00270543" w:rsidRPr="00270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Из них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857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3456</w:t>
      </w:r>
      <w:r w:rsidR="00270543" w:rsidRPr="00270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 работают в </w:t>
      </w:r>
      <w:proofErr w:type="gramStart"/>
      <w:r w:rsidR="00270543" w:rsidRPr="00270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организациях</w:t>
      </w:r>
      <w:proofErr w:type="gramEnd"/>
      <w:r w:rsidR="00270543" w:rsidRPr="00270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бюджетной сферы. В дошкольном образовании было занято в январе-июне 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3571C3" w:rsidRPr="003571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270543" w:rsidRPr="00270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F0386D" w:rsidRPr="00F0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75</w:t>
      </w:r>
      <w:r w:rsidR="00857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270543" w:rsidRPr="00270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</w:t>
      </w:r>
      <w:r w:rsidR="00226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="002B0D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B0DAD" w:rsidRPr="002B0D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70543" w:rsidRPr="00270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образовательных учреждениях общего образования работают </w:t>
      </w:r>
      <w:r w:rsidR="00F0386D" w:rsidRPr="00F0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</w:t>
      </w:r>
      <w:r w:rsidR="00857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01</w:t>
      </w:r>
      <w:r w:rsidR="00270543" w:rsidRPr="00270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70543" w:rsidRPr="00270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них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F0386D" w:rsidRPr="00F0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57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75</w:t>
      </w:r>
      <w:r w:rsidR="00270543" w:rsidRPr="00270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</w:t>
      </w:r>
      <w:r w:rsidR="00F0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</w:t>
      </w:r>
      <w:r w:rsidR="00270543" w:rsidRPr="00270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Численность преподавателей высшего профессионального образования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Севастополе</w:t>
      </w:r>
      <w:r w:rsidR="00270543" w:rsidRPr="00270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составила </w:t>
      </w:r>
      <w:r w:rsidR="00226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857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специалист</w:t>
      </w:r>
      <w:r w:rsidR="00F03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="00270543" w:rsidRPr="00270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70543" w:rsidRPr="00270543" w:rsidRDefault="00270543" w:rsidP="009222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Среднемесячная заработная плата</w:t>
      </w:r>
      <w:r w:rsidR="0092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работников в сфере образования</w:t>
      </w:r>
      <w:r w:rsidR="00922219" w:rsidRPr="0092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70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январь-июнь 20</w:t>
      </w:r>
      <w:r w:rsidR="00ED5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3571C3" w:rsidRPr="003571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270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в </w:t>
      </w:r>
      <w:r w:rsidR="00ED5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Севастополе</w:t>
      </w:r>
      <w:r w:rsidRPr="00270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составила </w:t>
      </w:r>
      <w:r w:rsidR="00857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65056</w:t>
      </w:r>
      <w:r w:rsidRPr="00270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</w:t>
      </w:r>
      <w:r w:rsidR="002F1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</w:t>
      </w:r>
      <w:r w:rsidRPr="00270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</w:t>
      </w:r>
      <w:r w:rsidR="00ED5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превышает на </w:t>
      </w:r>
      <w:r w:rsidR="00857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42</w:t>
      </w:r>
      <w:r w:rsidR="00226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70647" w:rsidRPr="00070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ED5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</w:t>
      </w:r>
      <w:r w:rsidRPr="00270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</w:t>
      </w:r>
      <w:r w:rsidR="00ED5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юю</w:t>
      </w:r>
      <w:r w:rsidRPr="00270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заработн</w:t>
      </w:r>
      <w:r w:rsidR="00ED5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</w:t>
      </w:r>
      <w:r w:rsidRPr="00270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плат</w:t>
      </w:r>
      <w:r w:rsidR="00ED5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270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D5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г. Севастополю</w:t>
      </w:r>
      <w:r w:rsidR="002B0D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22219" w:rsidRPr="0092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70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сравнению с аналогичным периодом 20</w:t>
      </w:r>
      <w:r w:rsidR="002F1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3571C3" w:rsidRPr="003571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270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заработная плата в сфере образования выросла на </w:t>
      </w:r>
      <w:r w:rsidR="00857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34</w:t>
      </w:r>
      <w:r w:rsidR="00783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26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270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%.</w:t>
      </w:r>
    </w:p>
    <w:p w:rsidR="00922219" w:rsidRPr="00922219" w:rsidRDefault="00922219" w:rsidP="009222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3CD1" w:rsidRPr="00783CD1" w:rsidRDefault="00783CD1" w:rsidP="0092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C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Средняя заработная плата работников в сфере образования</w:t>
      </w:r>
    </w:p>
    <w:p w:rsidR="00783CD1" w:rsidRDefault="00783CD1" w:rsidP="00783CD1">
      <w:pPr>
        <w:autoSpaceDE w:val="0"/>
        <w:autoSpaceDN w:val="0"/>
        <w:adjustRightInd w:val="0"/>
        <w:spacing w:after="0" w:line="240" w:lineRule="auto"/>
        <w:ind w:left="4320" w:hanging="43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города Севастополя</w:t>
      </w:r>
      <w:r w:rsidRPr="00783C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январь-июнь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3571C3" w:rsidRPr="00357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83C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года, рублей</w:t>
      </w:r>
    </w:p>
    <w:p w:rsidR="00783CD1" w:rsidRDefault="00783CD1" w:rsidP="00783CD1">
      <w:pPr>
        <w:autoSpaceDE w:val="0"/>
        <w:autoSpaceDN w:val="0"/>
        <w:adjustRightInd w:val="0"/>
        <w:spacing w:after="0" w:line="240" w:lineRule="auto"/>
        <w:ind w:left="4320" w:hanging="43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2219" w:rsidRPr="00922219" w:rsidRDefault="00783CD1" w:rsidP="00922219">
      <w:pPr>
        <w:autoSpaceDE w:val="0"/>
        <w:autoSpaceDN w:val="0"/>
        <w:adjustRightInd w:val="0"/>
        <w:spacing w:after="0" w:line="240" w:lineRule="auto"/>
        <w:ind w:left="4320" w:hanging="43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493F425C" wp14:editId="1AE1ACC6">
            <wp:extent cx="6172200" cy="2381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22219" w:rsidRDefault="00922219" w:rsidP="00922219">
      <w:pPr>
        <w:autoSpaceDE w:val="0"/>
        <w:autoSpaceDN w:val="0"/>
        <w:spacing w:after="0" w:line="228" w:lineRule="auto"/>
        <w:jc w:val="both"/>
        <w:rPr>
          <w:rFonts w:ascii="Symbol" w:eastAsia="Calibri" w:hAnsi="Symbol" w:cs="Times New Roman"/>
          <w:color w:val="0D0D0D"/>
          <w:lang w:val="en-US" w:eastAsia="uk-UA"/>
        </w:rPr>
      </w:pPr>
    </w:p>
    <w:p w:rsidR="00F344C3" w:rsidRPr="00F344C3" w:rsidRDefault="00F344C3" w:rsidP="00922219">
      <w:pPr>
        <w:autoSpaceDE w:val="0"/>
        <w:autoSpaceDN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4C3">
        <w:rPr>
          <w:rFonts w:ascii="Symbol" w:eastAsia="Calibri" w:hAnsi="Symbol" w:cs="Times New Roman"/>
          <w:color w:val="0D0D0D"/>
          <w:lang w:eastAsia="uk-UA"/>
        </w:rPr>
        <w:t></w:t>
      </w:r>
      <w:r w:rsidRPr="00F344C3">
        <w:rPr>
          <w:rFonts w:ascii="Arial" w:eastAsia="Calibri" w:hAnsi="Arial" w:cs="Arial"/>
          <w:color w:val="0D0D0D"/>
          <w:lang w:eastAsia="uk-UA"/>
        </w:rPr>
        <w:t xml:space="preserve"> </w:t>
      </w:r>
      <w:r w:rsidRPr="00F344C3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ru-RU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F344C3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ru-RU"/>
        </w:rPr>
        <w:t>Крымстат</w:t>
      </w:r>
      <w:proofErr w:type="spellEnd"/>
      <w:r w:rsidRPr="00F344C3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ru-RU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575A17" w:rsidRPr="00575A17" w:rsidRDefault="00575A17" w:rsidP="00575A17">
      <w:pPr>
        <w:autoSpaceDE w:val="0"/>
        <w:autoSpaceDN w:val="0"/>
        <w:adjustRightInd w:val="0"/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22219" w:rsidRDefault="00922219" w:rsidP="00CF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en-US" w:eastAsia="ru-RU"/>
        </w:rPr>
      </w:pPr>
    </w:p>
    <w:p w:rsidR="00CF6955" w:rsidRPr="00575A17" w:rsidRDefault="00CF6955" w:rsidP="00CF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5A17">
        <w:rPr>
          <w:rFonts w:ascii="Times New Roman" w:eastAsia="Calibri" w:hAnsi="Times New Roman" w:cs="Times New Roman"/>
          <w:sz w:val="18"/>
          <w:szCs w:val="18"/>
          <w:lang w:eastAsia="ru-RU"/>
        </w:rPr>
        <w:t>Отдел</w:t>
      </w:r>
      <w:r w:rsidRPr="003732A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государственной статистики</w:t>
      </w:r>
      <w:r w:rsidRPr="00575A17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в </w:t>
      </w:r>
      <w:proofErr w:type="spellStart"/>
      <w:r w:rsidRPr="00575A17">
        <w:rPr>
          <w:rFonts w:ascii="Times New Roman" w:eastAsia="Calibri" w:hAnsi="Times New Roman" w:cs="Times New Roman"/>
          <w:sz w:val="18"/>
          <w:szCs w:val="18"/>
          <w:lang w:eastAsia="ru-RU"/>
        </w:rPr>
        <w:t>г.Севастополе</w:t>
      </w:r>
      <w:proofErr w:type="spellEnd"/>
    </w:p>
    <w:p w:rsidR="00575A17" w:rsidRPr="003732AB" w:rsidRDefault="00575A17" w:rsidP="0057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75A17">
        <w:rPr>
          <w:rFonts w:ascii="Times New Roman" w:eastAsia="Calibri" w:hAnsi="Times New Roman" w:cs="Times New Roman"/>
          <w:sz w:val="18"/>
          <w:szCs w:val="18"/>
          <w:lang w:eastAsia="ru-RU"/>
        </w:rPr>
        <w:t>(8692) 44-</w:t>
      </w:r>
      <w:r w:rsidR="00CF6955">
        <w:rPr>
          <w:rFonts w:ascii="Times New Roman" w:eastAsia="Calibri" w:hAnsi="Times New Roman" w:cs="Times New Roman"/>
          <w:sz w:val="18"/>
          <w:szCs w:val="18"/>
          <w:lang w:eastAsia="ru-RU"/>
        </w:rPr>
        <w:t>19-60</w:t>
      </w:r>
    </w:p>
    <w:sectPr w:rsidR="00575A17" w:rsidRPr="003732AB" w:rsidSect="00922219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84"/>
    <w:rsid w:val="00070647"/>
    <w:rsid w:val="000E5FF8"/>
    <w:rsid w:val="000F559F"/>
    <w:rsid w:val="00153364"/>
    <w:rsid w:val="0018074E"/>
    <w:rsid w:val="00184BC9"/>
    <w:rsid w:val="001B12E5"/>
    <w:rsid w:val="002125CE"/>
    <w:rsid w:val="0021766B"/>
    <w:rsid w:val="00226CD5"/>
    <w:rsid w:val="00270543"/>
    <w:rsid w:val="002B0DAD"/>
    <w:rsid w:val="002F1F31"/>
    <w:rsid w:val="00304836"/>
    <w:rsid w:val="003571C3"/>
    <w:rsid w:val="003732AB"/>
    <w:rsid w:val="00376CEA"/>
    <w:rsid w:val="00524BE5"/>
    <w:rsid w:val="00560D2C"/>
    <w:rsid w:val="00575A17"/>
    <w:rsid w:val="00616C1C"/>
    <w:rsid w:val="00654784"/>
    <w:rsid w:val="00673801"/>
    <w:rsid w:val="00783CD1"/>
    <w:rsid w:val="0079099D"/>
    <w:rsid w:val="00817A72"/>
    <w:rsid w:val="00823CFB"/>
    <w:rsid w:val="00857A5A"/>
    <w:rsid w:val="00891897"/>
    <w:rsid w:val="00913D2B"/>
    <w:rsid w:val="00922219"/>
    <w:rsid w:val="009E2707"/>
    <w:rsid w:val="009E446F"/>
    <w:rsid w:val="00A67698"/>
    <w:rsid w:val="00B44372"/>
    <w:rsid w:val="00BA53C9"/>
    <w:rsid w:val="00C83BE4"/>
    <w:rsid w:val="00CA443E"/>
    <w:rsid w:val="00CC305C"/>
    <w:rsid w:val="00CF6955"/>
    <w:rsid w:val="00D64B29"/>
    <w:rsid w:val="00D759F2"/>
    <w:rsid w:val="00D76A1C"/>
    <w:rsid w:val="00E45011"/>
    <w:rsid w:val="00E7249F"/>
    <w:rsid w:val="00ED5689"/>
    <w:rsid w:val="00EE666D"/>
    <w:rsid w:val="00F0386D"/>
    <w:rsid w:val="00F344C3"/>
    <w:rsid w:val="00F4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823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823CFB"/>
    <w:rPr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83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823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823CFB"/>
    <w:rPr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83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518518518518517E-2"/>
          <c:y val="3.5487959442332066E-2"/>
          <c:w val="0.60994961277988402"/>
          <c:h val="0.786810374938874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 дошкольных образовательных учреждений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0"/>
              <c:layout>
                <c:manualLayout>
                  <c:x val="4.11522633744856E-3"/>
                  <c:y val="0.1370223978919631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47408</a:t>
                    </a:r>
                    <a:endParaRPr lang="en-US"/>
                  </a:p>
                </c:rich>
              </c:tx>
              <c:spPr>
                <a:solidFill>
                  <a:schemeClr val="accent4">
                    <a:lumMod val="20000"/>
                    <a:lumOff val="80000"/>
                  </a:schemeClr>
                </a:solidFill>
                <a:ln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1728395061728392E-3"/>
                  <c:y val="0.129117259552042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44522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4">
                  <a:lumMod val="20000"/>
                  <a:lumOff val="80000"/>
                </a:schemeClr>
              </a:solidFill>
              <a:ln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январь-июнь 2023</c:v>
                </c:pt>
                <c:pt idx="1">
                  <c:v>январь-июнь 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47408</c:v>
                </c:pt>
                <c:pt idx="1">
                  <c:v>44522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педагоги учреждений дополнительного образования детей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8.23045267489712E-3"/>
                  <c:y val="0.1212121212121212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53862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288065843621399E-2"/>
                  <c:y val="8.168642951251646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50540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4">
                  <a:lumMod val="20000"/>
                  <a:lumOff val="80000"/>
                </a:schemeClr>
              </a:solidFill>
              <a:ln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январь-июнь 2023</c:v>
                </c:pt>
                <c:pt idx="1">
                  <c:v>январь-июнь 2022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53862</c:v>
                </c:pt>
                <c:pt idx="1">
                  <c:v>50540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педагоги образовательных учреждений общего образования</c:v>
                </c:pt>
              </c:strCache>
            </c:strRef>
          </c:tx>
          <c:spPr>
            <a:solidFill>
              <a:srgbClr val="C15FC3"/>
            </a:solidFill>
          </c:spPr>
          <c:invertIfNegative val="0"/>
          <c:dLbls>
            <c:dLbl>
              <c:idx val="0"/>
              <c:layout>
                <c:manualLayout>
                  <c:x val="6.1728395061728392E-3"/>
                  <c:y val="-2.63504611330698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54061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51306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4">
                  <a:lumMod val="20000"/>
                  <a:lumOff val="80000"/>
                </a:schemeClr>
              </a:solidFill>
              <a:ln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январь-июнь 2023</c:v>
                </c:pt>
                <c:pt idx="1">
                  <c:v>январь-июнь 2022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54061</c:v>
                </c:pt>
                <c:pt idx="1">
                  <c:v>51306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преподаватели и мастера учреждений начального и среднего профессионального образования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6.1728395061728392E-3"/>
                  <c:y val="7.114624505928854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53606</a:t>
                    </a:r>
                    <a:endParaRPr lang="en-US"/>
                  </a:p>
                </c:rich>
              </c:tx>
              <c:spPr>
                <a:solidFill>
                  <a:schemeClr val="accent4">
                    <a:lumMod val="20000"/>
                    <a:lumOff val="80000"/>
                  </a:schemeClr>
                </a:solidFill>
                <a:ln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345679012345678E-2"/>
                  <c:y val="5.797101449275362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50177</a:t>
                    </a:r>
                  </a:p>
                </c:rich>
              </c:tx>
              <c:spPr>
                <a:solidFill>
                  <a:schemeClr val="accent4">
                    <a:lumMod val="20000"/>
                    <a:lumOff val="80000"/>
                  </a:schemeClr>
                </a:solidFill>
                <a:ln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январь-июнь 2023</c:v>
                </c:pt>
                <c:pt idx="1">
                  <c:v>январь-июнь 2022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53606</c:v>
                </c:pt>
                <c:pt idx="1">
                  <c:v>50177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4159488"/>
        <c:axId val="84177664"/>
        <c:axId val="0"/>
      </c:bar3DChart>
      <c:catAx>
        <c:axId val="84159488"/>
        <c:scaling>
          <c:orientation val="minMax"/>
        </c:scaling>
        <c:delete val="0"/>
        <c:axPos val="b"/>
        <c:majorTickMark val="out"/>
        <c:minorTickMark val="none"/>
        <c:tickLblPos val="nextTo"/>
        <c:crossAx val="84177664"/>
        <c:crosses val="autoZero"/>
        <c:auto val="1"/>
        <c:lblAlgn val="ctr"/>
        <c:lblOffset val="100"/>
        <c:noMultiLvlLbl val="0"/>
      </c:catAx>
      <c:valAx>
        <c:axId val="8417766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none"/>
        <c:minorTickMark val="none"/>
        <c:tickLblPos val="none"/>
        <c:spPr>
          <a:ln>
            <a:noFill/>
          </a:ln>
        </c:spPr>
        <c:crossAx val="84159488"/>
        <c:crosses val="autoZero"/>
        <c:crossBetween val="between"/>
      </c:valAx>
    </c:plotArea>
    <c:legend>
      <c:legendPos val="tr"/>
      <c:layout>
        <c:manualLayout>
          <c:xMode val="edge"/>
          <c:yMode val="edge"/>
          <c:x val="0.60789199961115969"/>
          <c:y val="6.8376068376068383E-2"/>
          <c:w val="0.37976232137649463"/>
          <c:h val="0.93162393162393164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B319-895C-4DD9-A8EA-77D561EB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Жиркова Виктория Евгеньевна</dc:creator>
  <cp:lastModifiedBy>Жук Татьяна Анатольевна</cp:lastModifiedBy>
  <cp:revision>16</cp:revision>
  <cp:lastPrinted>2023-10-02T08:12:00Z</cp:lastPrinted>
  <dcterms:created xsi:type="dcterms:W3CDTF">2020-10-05T10:18:00Z</dcterms:created>
  <dcterms:modified xsi:type="dcterms:W3CDTF">2023-10-05T07:07:00Z</dcterms:modified>
</cp:coreProperties>
</file>